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F64E2" w14:textId="77777777" w:rsidR="003B3E89" w:rsidRDefault="003B3E89" w:rsidP="003B3E89">
      <w:pPr>
        <w:rPr>
          <w:b/>
          <w:bCs/>
          <w:sz w:val="36"/>
          <w:szCs w:val="36"/>
        </w:rPr>
      </w:pPr>
    </w:p>
    <w:p w14:paraId="5EE7E5DE" w14:textId="6734A9B5" w:rsidR="003B3E89" w:rsidRPr="003B3E89" w:rsidRDefault="003B3E89" w:rsidP="003B3E89">
      <w:pPr>
        <w:rPr>
          <w:b/>
          <w:bCs/>
          <w:sz w:val="36"/>
          <w:szCs w:val="36"/>
        </w:rPr>
      </w:pPr>
      <w:r w:rsidRPr="003B3E89">
        <w:rPr>
          <w:b/>
          <w:bCs/>
          <w:sz w:val="36"/>
          <w:szCs w:val="36"/>
        </w:rPr>
        <w:t>Terms and Conditions</w:t>
      </w:r>
    </w:p>
    <w:p w14:paraId="016A6359" w14:textId="3584D7AE" w:rsidR="003B3E89" w:rsidRPr="003B3E89" w:rsidRDefault="003B3E89" w:rsidP="003B3E89">
      <w:pPr>
        <w:rPr>
          <w:b/>
          <w:bCs/>
        </w:rPr>
      </w:pPr>
      <w:r w:rsidRPr="003B3E89">
        <w:rPr>
          <w:b/>
          <w:bCs/>
        </w:rPr>
        <w:t>Groups Visiting the British Normandy Memorial</w:t>
      </w:r>
    </w:p>
    <w:p w14:paraId="5522DC0B" w14:textId="6B6D1316" w:rsidR="003B3E89" w:rsidRPr="003B3E89" w:rsidRDefault="003B3E89" w:rsidP="003B3E89">
      <w:r w:rsidRPr="003B3E89">
        <w:t xml:space="preserve">The British Normandy Memorial </w:t>
      </w:r>
      <w:r w:rsidR="005C0A25">
        <w:t xml:space="preserve">welcomes school and youth groups.  </w:t>
      </w:r>
      <w:r w:rsidRPr="003B3E89">
        <w:t>Groups must be accompanied by an appropriate number of supervising adults</w:t>
      </w:r>
      <w:r>
        <w:t xml:space="preserve"> at a ratio of </w:t>
      </w:r>
      <w:r w:rsidRPr="003B3E89">
        <w:rPr>
          <w:u w:val="single"/>
        </w:rPr>
        <w:t>1 adult to 10 students.</w:t>
      </w:r>
    </w:p>
    <w:p w14:paraId="52713BBF" w14:textId="56DA2B96" w:rsidR="003B3E89" w:rsidRPr="003B3E89" w:rsidRDefault="003B3E89" w:rsidP="003B3E89">
      <w:r>
        <w:t xml:space="preserve">Visits should be booked </w:t>
      </w:r>
      <w:r w:rsidRPr="003B3E89">
        <w:t>as far in advance as possible</w:t>
      </w:r>
      <w:r>
        <w:t xml:space="preserve"> using the booking enquiry form on the Winston Churchill Centre for Education website</w:t>
      </w:r>
      <w:r w:rsidRPr="003B3E89">
        <w:t>. All visits are subject to availability</w:t>
      </w:r>
      <w:r>
        <w:t xml:space="preserve"> and requests are </w:t>
      </w:r>
      <w:r w:rsidRPr="003B3E89">
        <w:t xml:space="preserve">processed in the order in which they are received. </w:t>
      </w:r>
    </w:p>
    <w:p w14:paraId="78D23367" w14:textId="58A4AB9F" w:rsidR="003B3E89" w:rsidRPr="003B3E89" w:rsidRDefault="003B3E89" w:rsidP="003B3E89">
      <w:r w:rsidRPr="003B3E89">
        <w:t>Once availability has been confirmed, a booking confirmation will be issued.</w:t>
      </w:r>
      <w:r>
        <w:t xml:space="preserve">  </w:t>
      </w:r>
      <w:r w:rsidRPr="003B3E89">
        <w:t>Travel arrangements should only be made once a visit confirmation has been received.</w:t>
      </w:r>
    </w:p>
    <w:p w14:paraId="330AFDBD" w14:textId="77777777" w:rsidR="003B3E89" w:rsidRPr="003B3E89" w:rsidRDefault="003B3E89" w:rsidP="003B3E89">
      <w:r w:rsidRPr="003B3E89">
        <w:t>If any changes need to be made to a booking, please contact the Education Team as soon as possible.</w:t>
      </w:r>
    </w:p>
    <w:p w14:paraId="47B5174C" w14:textId="77777777" w:rsidR="003B3E89" w:rsidRPr="003B3E89" w:rsidRDefault="003B3E89" w:rsidP="003B3E89">
      <w:pPr>
        <w:spacing w:line="240" w:lineRule="auto"/>
        <w:rPr>
          <w:b/>
          <w:bCs/>
        </w:rPr>
      </w:pPr>
      <w:r w:rsidRPr="003B3E89">
        <w:rPr>
          <w:b/>
          <w:bCs/>
        </w:rPr>
        <w:t>Admission and Charges</w:t>
      </w:r>
    </w:p>
    <w:p w14:paraId="094B9E12" w14:textId="75C8F2EA" w:rsidR="003B3E89" w:rsidRPr="003B3E89" w:rsidRDefault="003B3E89" w:rsidP="003B3E89">
      <w:r w:rsidRPr="003B3E89">
        <w:t xml:space="preserve">Self-guided </w:t>
      </w:r>
      <w:r w:rsidR="005C0A25">
        <w:t>group</w:t>
      </w:r>
      <w:r w:rsidRPr="003B3E89">
        <w:t xml:space="preserve"> visits to the Memorial are available free of charge (a parking is fee is applicable). Charges may apply for organised education programmes or additional learning activities.</w:t>
      </w:r>
    </w:p>
    <w:p w14:paraId="3D2A2BF8" w14:textId="325160D4" w:rsidR="003B3E89" w:rsidRPr="003B3E89" w:rsidRDefault="003B3E89" w:rsidP="003B3E89">
      <w:r w:rsidRPr="003B3E89">
        <w:t xml:space="preserve">Where programme fees apply, </w:t>
      </w:r>
      <w:r>
        <w:t>p</w:t>
      </w:r>
      <w:r w:rsidRPr="003B3E89">
        <w:t xml:space="preserve">ayment details and instructions will be provided </w:t>
      </w:r>
      <w:r>
        <w:t xml:space="preserve">with the </w:t>
      </w:r>
      <w:r w:rsidRPr="003B3E89">
        <w:t>booking confirmation.</w:t>
      </w:r>
    </w:p>
    <w:p w14:paraId="15E58D0E" w14:textId="77777777" w:rsidR="003B3E89" w:rsidRPr="003B3E89" w:rsidRDefault="003B3E89" w:rsidP="003B3E89">
      <w:pPr>
        <w:spacing w:line="240" w:lineRule="auto"/>
        <w:rPr>
          <w:b/>
          <w:bCs/>
        </w:rPr>
      </w:pPr>
      <w:r w:rsidRPr="003B3E89">
        <w:rPr>
          <w:b/>
          <w:bCs/>
        </w:rPr>
        <w:t>Cancellations</w:t>
      </w:r>
    </w:p>
    <w:p w14:paraId="036C2575" w14:textId="6F4939A0" w:rsidR="003B3E89" w:rsidRPr="003B3E89" w:rsidRDefault="003B3E89" w:rsidP="003B3E89">
      <w:r w:rsidRPr="003B3E89">
        <w:t>If a group needs to cancel or amend a visit, the Education Team should be notified as soon as possible</w:t>
      </w:r>
      <w:r>
        <w:t xml:space="preserve">.  </w:t>
      </w:r>
      <w:r w:rsidRPr="003B3E89">
        <w:t>Where paid programmes have been booked, cancellation terms may apply depending on the timing of the cancellation.</w:t>
      </w:r>
    </w:p>
    <w:p w14:paraId="3A839DEC" w14:textId="77777777" w:rsidR="003B3E89" w:rsidRDefault="003B3E89" w:rsidP="003B3E89">
      <w:pPr>
        <w:spacing w:line="240" w:lineRule="auto"/>
        <w:rPr>
          <w:b/>
          <w:bCs/>
        </w:rPr>
      </w:pPr>
      <w:r w:rsidRPr="003B3E89">
        <w:rPr>
          <w:b/>
          <w:bCs/>
        </w:rPr>
        <w:t>Conduct During Visits</w:t>
      </w:r>
    </w:p>
    <w:p w14:paraId="1346D513" w14:textId="391BEBB3" w:rsidR="003B3E89" w:rsidRPr="003B3E89" w:rsidRDefault="003B3E89" w:rsidP="003B3E89">
      <w:r w:rsidRPr="003B3E89">
        <w:t>The British Normandy Memorial is a place of remembrance. School and group leaders are responsible for ensuring that students behave respectfully during their visit and follow guidance provided by staff.</w:t>
      </w:r>
    </w:p>
    <w:p w14:paraId="1F68FF97" w14:textId="77777777" w:rsidR="003B3E89" w:rsidRPr="003B3E89" w:rsidRDefault="003B3E89" w:rsidP="003B3E89">
      <w:r w:rsidRPr="003B3E89">
        <w:t>Teachers and accompanying adults remain responsible for the supervision, behaviour, and safety of their students throughout the visit.</w:t>
      </w:r>
    </w:p>
    <w:sectPr w:rsidR="003B3E89" w:rsidRPr="003B3E89" w:rsidSect="0083306C">
      <w:headerReference w:type="default" r:id="rId7"/>
      <w:pgSz w:w="11906" w:h="16838"/>
      <w:pgMar w:top="1440" w:right="1440" w:bottom="1440" w:left="1440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FF897" w14:textId="77777777" w:rsidR="00170949" w:rsidRDefault="00170949" w:rsidP="004501B6">
      <w:pPr>
        <w:spacing w:after="0" w:line="240" w:lineRule="auto"/>
      </w:pPr>
      <w:r>
        <w:separator/>
      </w:r>
    </w:p>
  </w:endnote>
  <w:endnote w:type="continuationSeparator" w:id="0">
    <w:p w14:paraId="422EFA5E" w14:textId="77777777" w:rsidR="00170949" w:rsidRDefault="00170949" w:rsidP="00450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C8CF1" w14:textId="77777777" w:rsidR="00170949" w:rsidRDefault="00170949" w:rsidP="004501B6">
      <w:pPr>
        <w:spacing w:after="0" w:line="240" w:lineRule="auto"/>
      </w:pPr>
      <w:r>
        <w:separator/>
      </w:r>
    </w:p>
  </w:footnote>
  <w:footnote w:type="continuationSeparator" w:id="0">
    <w:p w14:paraId="150B6481" w14:textId="77777777" w:rsidR="00170949" w:rsidRDefault="00170949" w:rsidP="00450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C3917" w14:textId="7609EAD3" w:rsidR="004501B6" w:rsidRDefault="004501B6" w:rsidP="0083306C">
    <w:pPr>
      <w:pStyle w:val="Header"/>
      <w:jc w:val="center"/>
    </w:pPr>
    <w:r>
      <w:rPr>
        <w:noProof/>
      </w:rPr>
      <w:drawing>
        <wp:inline distT="0" distB="0" distL="0" distR="0" wp14:anchorId="7582935D" wp14:editId="6D94E149">
          <wp:extent cx="882650" cy="882650"/>
          <wp:effectExtent l="0" t="0" r="0" b="0"/>
          <wp:docPr id="170236085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2360854" name="Picture 17023608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650" cy="882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20AEF"/>
    <w:multiLevelType w:val="multilevel"/>
    <w:tmpl w:val="28E42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3937E5"/>
    <w:multiLevelType w:val="multilevel"/>
    <w:tmpl w:val="FD86A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5F23DE"/>
    <w:multiLevelType w:val="multilevel"/>
    <w:tmpl w:val="6BA03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36B1EDD"/>
    <w:multiLevelType w:val="multilevel"/>
    <w:tmpl w:val="75302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45067BC"/>
    <w:multiLevelType w:val="multilevel"/>
    <w:tmpl w:val="EF86A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2AA119A"/>
    <w:multiLevelType w:val="multilevel"/>
    <w:tmpl w:val="D6B69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F7B1A03"/>
    <w:multiLevelType w:val="multilevel"/>
    <w:tmpl w:val="2FFAE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88F5C34"/>
    <w:multiLevelType w:val="multilevel"/>
    <w:tmpl w:val="12F81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58608724">
    <w:abstractNumId w:val="1"/>
  </w:num>
  <w:num w:numId="2" w16cid:durableId="2043509206">
    <w:abstractNumId w:val="0"/>
  </w:num>
  <w:num w:numId="3" w16cid:durableId="1202858731">
    <w:abstractNumId w:val="5"/>
  </w:num>
  <w:num w:numId="4" w16cid:durableId="1656299463">
    <w:abstractNumId w:val="2"/>
  </w:num>
  <w:num w:numId="5" w16cid:durableId="2100637778">
    <w:abstractNumId w:val="3"/>
  </w:num>
  <w:num w:numId="6" w16cid:durableId="1542863167">
    <w:abstractNumId w:val="7"/>
  </w:num>
  <w:num w:numId="7" w16cid:durableId="1818835572">
    <w:abstractNumId w:val="6"/>
  </w:num>
  <w:num w:numId="8" w16cid:durableId="3115189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FAC"/>
    <w:rsid w:val="00137230"/>
    <w:rsid w:val="00170949"/>
    <w:rsid w:val="001A335E"/>
    <w:rsid w:val="00220AF0"/>
    <w:rsid w:val="0034007E"/>
    <w:rsid w:val="003B3E89"/>
    <w:rsid w:val="004501B6"/>
    <w:rsid w:val="005C0A25"/>
    <w:rsid w:val="007F7954"/>
    <w:rsid w:val="0083306C"/>
    <w:rsid w:val="008B4CC4"/>
    <w:rsid w:val="008C4FAC"/>
    <w:rsid w:val="00930637"/>
    <w:rsid w:val="00B3698E"/>
    <w:rsid w:val="00BB3CB4"/>
    <w:rsid w:val="00CA6CDD"/>
    <w:rsid w:val="00D169DB"/>
    <w:rsid w:val="00D27FF4"/>
    <w:rsid w:val="00D76273"/>
    <w:rsid w:val="00DF1808"/>
    <w:rsid w:val="00FC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1CB99A"/>
  <w15:chartTrackingRefBased/>
  <w15:docId w15:val="{CA8214B7-9BAB-44D9-8BA3-D4E335BE3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4F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4F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4F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4F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4F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4F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4F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4F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4F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4F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4F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4F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4F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4F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4F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4F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4F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4F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4F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4F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4F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4F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4F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4F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4F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4F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4F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4F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4FA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C4FA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4FA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501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1B6"/>
  </w:style>
  <w:style w:type="paragraph" w:styleId="Footer">
    <w:name w:val="footer"/>
    <w:basedOn w:val="Normal"/>
    <w:link w:val="FooterChar"/>
    <w:uiPriority w:val="99"/>
    <w:unhideWhenUsed/>
    <w:rsid w:val="004501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Haynes</dc:creator>
  <cp:keywords/>
  <dc:description/>
  <cp:lastModifiedBy>Laura Haynes</cp:lastModifiedBy>
  <cp:revision>2</cp:revision>
  <dcterms:created xsi:type="dcterms:W3CDTF">2026-04-17T16:46:00Z</dcterms:created>
  <dcterms:modified xsi:type="dcterms:W3CDTF">2026-04-17T16:46:00Z</dcterms:modified>
</cp:coreProperties>
</file>